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8863" w14:textId="4A404B80" w:rsidR="00CC1CF1" w:rsidRDefault="00CC1CF1" w:rsidP="006C0B77">
      <w:pPr>
        <w:spacing w:after="0"/>
        <w:ind w:firstLine="709"/>
        <w:jc w:val="both"/>
      </w:pPr>
      <w:r>
        <w:t>В нашем детском саду реализуется проект «Искусство детям», в рамках которого у нас разработана программа «Ребёнок в мире искусства».</w:t>
      </w:r>
    </w:p>
    <w:p w14:paraId="1F9D4D7D" w14:textId="3B673471" w:rsidR="00CC1CF1" w:rsidRDefault="00CC1CF1" w:rsidP="006C0B77">
      <w:pPr>
        <w:spacing w:after="0"/>
        <w:ind w:firstLine="709"/>
        <w:jc w:val="both"/>
      </w:pPr>
      <w:r>
        <w:t>Программа состоит из следующих образовательных разделов, но мы сегодня остановимся на КНИЖНОЙ ГРАФИКЕ.</w:t>
      </w:r>
    </w:p>
    <w:p w14:paraId="24E9C2D5" w14:textId="7B6606E5" w:rsidR="00F12C76" w:rsidRDefault="007C70EE" w:rsidP="006C0B77">
      <w:pPr>
        <w:spacing w:after="0"/>
        <w:ind w:firstLine="709"/>
        <w:jc w:val="both"/>
      </w:pPr>
      <w:r>
        <w:t>Одной из составляющих по приобщению к книге является книжная графика.</w:t>
      </w:r>
    </w:p>
    <w:p w14:paraId="2DF44BDD" w14:textId="2E47270C" w:rsidR="007C70EE" w:rsidRDefault="007C70EE" w:rsidP="006C0B77">
      <w:pPr>
        <w:spacing w:after="0"/>
        <w:ind w:firstLine="709"/>
        <w:jc w:val="both"/>
      </w:pPr>
      <w:r>
        <w:t>Кни</w:t>
      </w:r>
      <w:r w:rsidR="00216FB6">
        <w:t>га</w:t>
      </w:r>
      <w:r>
        <w:t xml:space="preserve"> – это не только</w:t>
      </w:r>
      <w:r w:rsidR="00CC1CF1">
        <w:t xml:space="preserve"> её</w:t>
      </w:r>
      <w:r>
        <w:t xml:space="preserve"> оформление(обложка, суперобложка, корешок, титул и т.д.), а самое основное в дошкольном детстве, то по чему дети, в принципе, воспринимают написанное в книге</w:t>
      </w:r>
      <w:r w:rsidR="00CC1CF1">
        <w:t xml:space="preserve"> -</w:t>
      </w:r>
      <w:r>
        <w:t xml:space="preserve"> это иллюстрация. Она ставит задачей раскрыть идеи и образы произведения, соответствовать его содержанию.</w:t>
      </w:r>
    </w:p>
    <w:p w14:paraId="012E99D4" w14:textId="17E531BE" w:rsidR="00184AE5" w:rsidRDefault="007C70EE" w:rsidP="006C0B77">
      <w:pPr>
        <w:spacing w:after="0"/>
        <w:ind w:firstLine="709"/>
        <w:jc w:val="both"/>
      </w:pPr>
      <w:r>
        <w:t>Если в младшем возрасте перед стоит задача – вызвать интерес к книге, через иллюстрацию, то в среднем возрасте рисунок позволяет нам начать знакомство со средствами художественной выразительности</w:t>
      </w:r>
      <w:r w:rsidR="00184AE5">
        <w:t xml:space="preserve"> (линия, форма, цвет, композиция, фон)</w:t>
      </w:r>
      <w:r>
        <w:t>.</w:t>
      </w:r>
    </w:p>
    <w:p w14:paraId="70042DCE" w14:textId="122C4948" w:rsidR="007C70EE" w:rsidRDefault="007C70EE" w:rsidP="006C0B77">
      <w:pPr>
        <w:spacing w:after="0"/>
        <w:ind w:firstLine="709"/>
        <w:jc w:val="both"/>
      </w:pPr>
      <w:r>
        <w:t xml:space="preserve"> В старшем и подготовительном возрасте </w:t>
      </w:r>
      <w:r w:rsidR="0014260B">
        <w:t>более детально разбираем нарисованное, опираясь не только на средства выразительности, но и на жанр написанного.</w:t>
      </w:r>
    </w:p>
    <w:p w14:paraId="48040421" w14:textId="464235C0" w:rsidR="00CC1CF1" w:rsidRDefault="00CC1CF1" w:rsidP="00CC1CF1">
      <w:pPr>
        <w:spacing w:after="0"/>
        <w:ind w:firstLine="709"/>
        <w:jc w:val="both"/>
      </w:pPr>
      <w:r>
        <w:t>В</w:t>
      </w:r>
      <w:r>
        <w:t xml:space="preserve"> начал</w:t>
      </w:r>
      <w:r>
        <w:t>е</w:t>
      </w:r>
      <w:r>
        <w:t xml:space="preserve"> эт</w:t>
      </w:r>
      <w:r>
        <w:t>ого учебного года, на первом занятии с книжной графикой</w:t>
      </w:r>
      <w:r>
        <w:t xml:space="preserve"> мы с ребятами рассматривали, как создавалась иллюстрация раньше и сейчас(….)</w:t>
      </w:r>
      <w:r>
        <w:t xml:space="preserve"> из чего сделали вывод, что ранее труд художника иллюстраторы был в разы тяжелее нежели сейчас.</w:t>
      </w:r>
    </w:p>
    <w:p w14:paraId="6E20999C" w14:textId="578D23D3" w:rsidR="0014260B" w:rsidRDefault="0014260B" w:rsidP="0014260B">
      <w:pPr>
        <w:spacing w:after="0"/>
        <w:ind w:firstLine="709"/>
        <w:jc w:val="both"/>
      </w:pPr>
      <w:r>
        <w:t>Но часто, для того чтобы вызвать интерес к иллюстрациям книги и к книге в целом, не хватает простого обыденного рассматривания их, именно поэтому для более эффективного ознакомления с книжной графикой в своей работе мы применяем следующие методы.</w:t>
      </w:r>
    </w:p>
    <w:p w14:paraId="5CA42B85" w14:textId="04E596BF" w:rsidR="0014260B" w:rsidRDefault="0014260B" w:rsidP="0014260B">
      <w:pPr>
        <w:pStyle w:val="a3"/>
        <w:numPr>
          <w:ilvl w:val="0"/>
          <w:numId w:val="1"/>
        </w:numPr>
        <w:spacing w:after="0"/>
        <w:ind w:left="284" w:hanging="284"/>
        <w:jc w:val="both"/>
      </w:pPr>
      <w:r>
        <w:t>Метод «вхождения» в картину. Детям предлагается представить себя на месте изображенного человека. Это оживляет, усиливает, раскрашивает все детали содержания. Ставит ребёнка на место изображенного человека, учит переживать вместе с ним и сопереживать ему, будит детское воображение</w:t>
      </w:r>
      <w:r w:rsidR="00D270F8">
        <w:t>.</w:t>
      </w:r>
    </w:p>
    <w:p w14:paraId="47735B4F" w14:textId="2E19D42D" w:rsidR="00CA134D" w:rsidRPr="00CA134D" w:rsidRDefault="00D270F8" w:rsidP="00E902D6">
      <w:pPr>
        <w:jc w:val="both"/>
      </w:pPr>
      <w:r>
        <w:t xml:space="preserve">(пример: Васнецов «Алёнушка» Представьте на минуту, что картина ожила. </w:t>
      </w:r>
      <w:r w:rsidR="00CA134D" w:rsidRPr="00CA134D">
        <w:t>ожила:</w:t>
      </w:r>
      <w:r w:rsidR="00E902D6">
        <w:t xml:space="preserve"> </w:t>
      </w:r>
      <w:r w:rsidR="00CA134D" w:rsidRPr="00CA134D">
        <w:t>«Чтобы вы услышали?» «Как бы ощущали себя на месте Алёнушки?»</w:t>
      </w:r>
      <w:r w:rsidR="00E902D6">
        <w:t xml:space="preserve"> </w:t>
      </w:r>
      <w:r w:rsidR="00CA134D" w:rsidRPr="00CA134D">
        <w:t xml:space="preserve">«Что бы чувствовали?» </w:t>
      </w:r>
      <w:r w:rsidR="00E902D6">
        <w:t xml:space="preserve"> </w:t>
      </w:r>
      <w:r w:rsidR="00CA134D" w:rsidRPr="00CA134D">
        <w:t>«Какое настроение, состояние?»</w:t>
      </w:r>
    </w:p>
    <w:p w14:paraId="76D4D116" w14:textId="6F019C8D" w:rsidR="00D270F8" w:rsidRDefault="00CA134D" w:rsidP="00D270F8">
      <w:pPr>
        <w:spacing w:after="0"/>
        <w:jc w:val="both"/>
      </w:pPr>
      <w:r w:rsidRPr="00CA134D">
        <w:t>«А у девочки? Как догадались?»</w:t>
      </w:r>
    </w:p>
    <w:p w14:paraId="2DC59146" w14:textId="2A836237" w:rsidR="00D270F8" w:rsidRDefault="00D270F8" w:rsidP="00D270F8">
      <w:pPr>
        <w:pStyle w:val="a3"/>
        <w:numPr>
          <w:ilvl w:val="0"/>
          <w:numId w:val="1"/>
        </w:numPr>
        <w:spacing w:after="0"/>
        <w:ind w:left="284" w:hanging="284"/>
        <w:jc w:val="both"/>
      </w:pPr>
      <w:r>
        <w:t>Метод музыкального сопровождения, (то что нам показала ИВ). (играет музыка по настроению созвучная с настроением картины) В таком случае идет воздействие одновременно на зрительный и слуховой анализаторы. Это облегчает процесс восприятия, делает его более глубоким и утонченным. Музыка может быть фоном для рассказа воспитателя, это придает речи интонационную окраску и вызывает эмоции у детей.</w:t>
      </w:r>
    </w:p>
    <w:p w14:paraId="47D782A0" w14:textId="6383E749" w:rsidR="00D270F8" w:rsidRDefault="00D270F8" w:rsidP="00D270F8">
      <w:pPr>
        <w:pStyle w:val="a3"/>
        <w:numPr>
          <w:ilvl w:val="0"/>
          <w:numId w:val="1"/>
        </w:numPr>
        <w:spacing w:after="0"/>
        <w:ind w:left="284" w:hanging="284"/>
        <w:jc w:val="both"/>
      </w:pPr>
      <w:r>
        <w:t>Метод вызывания эмоций. Суть его заключается в том, чтобы вызвать у детей определенные чувства, эмоции, настроения</w:t>
      </w:r>
      <w:r w:rsidR="00166FF9">
        <w:t xml:space="preserve">, адекватные состояния изображенного образа (например: при рассматривании произведения «девочка с куклой», воспитатель задает детям вопрос «а какое настроение у </w:t>
      </w:r>
      <w:r w:rsidR="00166FF9">
        <w:lastRenderedPageBreak/>
        <w:t xml:space="preserve">тебя бывает, когда тебя обнимает мама?» «а какие у мамы руки?», «а как девочка обнимает куклу?») здесь, прежде всего, надо учитывать связь предстоящего восприятия с опытом детей. </w:t>
      </w:r>
    </w:p>
    <w:p w14:paraId="564CBC1A" w14:textId="074049A3" w:rsidR="00166FF9" w:rsidRDefault="00166FF9" w:rsidP="00166FF9">
      <w:pPr>
        <w:pStyle w:val="a3"/>
        <w:spacing w:after="0"/>
        <w:ind w:left="284"/>
        <w:jc w:val="both"/>
      </w:pPr>
      <w:r>
        <w:t>(</w:t>
      </w:r>
      <w:r w:rsidR="00C267B4">
        <w:t>т.е. дети по своему опыту устанавливали ассоциативную связь с изображенным на картине, позволяя восстановить ранее увиденное и пережитое). С помощью этого удавалось вызвать у детей эмоциональный отклик, они начинали активно высказываться о содержании картин и характере изображенного героя.</w:t>
      </w:r>
    </w:p>
    <w:p w14:paraId="4855B893" w14:textId="281827EC" w:rsidR="00C267B4" w:rsidRDefault="00C267B4" w:rsidP="00C267B4">
      <w:pPr>
        <w:pStyle w:val="a3"/>
        <w:numPr>
          <w:ilvl w:val="0"/>
          <w:numId w:val="1"/>
        </w:numPr>
        <w:spacing w:after="0"/>
        <w:ind w:left="567" w:hanging="567"/>
        <w:jc w:val="both"/>
      </w:pPr>
      <w:r>
        <w:t>Тактильно-чувственный метод. Подходит для застенчивых детей, только при условии, что с воспитателем есть взаимная искренность и доверие друг другу.</w:t>
      </w:r>
    </w:p>
    <w:p w14:paraId="41C05DA1" w14:textId="06A5AE8C" w:rsidR="00C267B4" w:rsidRDefault="00C267B4" w:rsidP="00C267B4">
      <w:pPr>
        <w:pStyle w:val="a3"/>
        <w:numPr>
          <w:ilvl w:val="0"/>
          <w:numId w:val="1"/>
        </w:numPr>
        <w:spacing w:after="0"/>
        <w:ind w:left="567" w:hanging="567"/>
        <w:jc w:val="both"/>
      </w:pPr>
      <w:r>
        <w:t xml:space="preserve">Метод «Инсценирования» (метод театра) </w:t>
      </w:r>
      <w:r w:rsidR="00CC1CF1">
        <w:t>Ирина Ивановна</w:t>
      </w:r>
    </w:p>
    <w:p w14:paraId="69587323" w14:textId="2E4DFDAA" w:rsidR="00C267B4" w:rsidRDefault="00C267B4" w:rsidP="00C267B4">
      <w:pPr>
        <w:pStyle w:val="a3"/>
        <w:numPr>
          <w:ilvl w:val="0"/>
          <w:numId w:val="1"/>
        </w:numPr>
        <w:spacing w:after="0"/>
        <w:ind w:left="567" w:hanging="567"/>
        <w:jc w:val="both"/>
      </w:pPr>
      <w:r>
        <w:t>Метод продолжения (детя</w:t>
      </w:r>
      <w:r w:rsidR="007B1BA8">
        <w:t>м</w:t>
      </w:r>
      <w:r>
        <w:t xml:space="preserve"> предлагается продолжить рассказ, смотря на иллюстрацию)</w:t>
      </w:r>
    </w:p>
    <w:p w14:paraId="51C491EA" w14:textId="36601251" w:rsidR="00C267B4" w:rsidRDefault="00C267B4" w:rsidP="00C267B4">
      <w:pPr>
        <w:pStyle w:val="a3"/>
        <w:numPr>
          <w:ilvl w:val="0"/>
          <w:numId w:val="1"/>
        </w:numPr>
        <w:spacing w:after="0"/>
        <w:ind w:left="567" w:hanging="567"/>
        <w:jc w:val="both"/>
      </w:pPr>
      <w:r>
        <w:t>Метод «Акцентировани</w:t>
      </w:r>
      <w:r w:rsidR="002648C5">
        <w:t>я</w:t>
      </w:r>
      <w:r>
        <w:t xml:space="preserve"> деталей» </w:t>
      </w:r>
      <w:r w:rsidR="00961E4F">
        <w:t>Расчлененный показ отдельных элементов картины (фон, детали, цветовая гамма) из которых складывается полный образ, характер изображенного героя</w:t>
      </w:r>
      <w:r w:rsidR="00184AE5">
        <w:t>(Кощей бессмертный)</w:t>
      </w:r>
      <w:r w:rsidR="00961E4F">
        <w:t>.</w:t>
      </w:r>
    </w:p>
    <w:p w14:paraId="61C26D61" w14:textId="4520F38F" w:rsidR="00961E4F" w:rsidRDefault="00961E4F" w:rsidP="00C267B4">
      <w:pPr>
        <w:pStyle w:val="a3"/>
        <w:numPr>
          <w:ilvl w:val="0"/>
          <w:numId w:val="1"/>
        </w:numPr>
        <w:spacing w:after="0"/>
        <w:ind w:left="567" w:hanging="567"/>
        <w:jc w:val="both"/>
      </w:pPr>
      <w:r>
        <w:t>Метод «Колористических вариантов». В таком случае, цвет на картине становится говорящим. Изменения колорита картины, путем словесного описания, но в случае с детьми работает лучше</w:t>
      </w:r>
      <w:r w:rsidR="00991856">
        <w:t xml:space="preserve"> – наглядное изменение цветовой гаммы картины. («Что изменилось бы в настроении изображенных героев?"; "Как поменялось настроение картины?, ну вообще»)</w:t>
      </w:r>
    </w:p>
    <w:p w14:paraId="600CED49" w14:textId="1D25EF34" w:rsidR="00991856" w:rsidRDefault="00991856" w:rsidP="00C267B4">
      <w:pPr>
        <w:pStyle w:val="a3"/>
        <w:numPr>
          <w:ilvl w:val="0"/>
          <w:numId w:val="1"/>
        </w:numPr>
        <w:spacing w:after="0"/>
        <w:ind w:left="567" w:hanging="567"/>
        <w:jc w:val="both"/>
      </w:pPr>
      <w:r>
        <w:t>Игровые методы. Их плюс в том, что решение учебной задачи в процессе игры сопряжено с меньшими затратами нервной энергии, с минимальными волевыми усилиями.</w:t>
      </w:r>
    </w:p>
    <w:p w14:paraId="53565629" w14:textId="3FCD3E98" w:rsidR="00CC1CF1" w:rsidRDefault="00CC1CF1" w:rsidP="00CC1CF1">
      <w:pPr>
        <w:spacing w:after="0"/>
        <w:ind w:firstLine="567"/>
        <w:jc w:val="both"/>
      </w:pPr>
      <w:r>
        <w:t>Еще одним из способов приобщения к книжной графике является изготовление книжки малышки. С помощью её у нас идет упор не только на книгу и приобщение к ней, но там идёт и развитие художественн0-изобразительных навыков, развитие памяти, воображения и развитие речевой деятельности.</w:t>
      </w:r>
    </w:p>
    <w:p w14:paraId="58175EF9" w14:textId="63D13E57" w:rsidR="00E2614C" w:rsidRDefault="00E2614C" w:rsidP="00E2614C">
      <w:pPr>
        <w:spacing w:after="0"/>
        <w:jc w:val="both"/>
      </w:pPr>
      <w:r>
        <w:t xml:space="preserve">Знакомство с иллюстрацией развивает эстетические чувства, знакомит с первичными средствами художественной выразительности. </w:t>
      </w:r>
    </w:p>
    <w:p w14:paraId="6D5185EA" w14:textId="0476064B" w:rsidR="00E2614C" w:rsidRDefault="00E2614C" w:rsidP="00E2614C">
      <w:pPr>
        <w:spacing w:after="0"/>
        <w:jc w:val="both"/>
      </w:pPr>
      <w:r>
        <w:t>Как итог – повысится интерес к книге, сформируется первоначальное представление о средствах выразительности, формируется бережное отношение к книге, дает простор воображению детей, так же формирует чувственное восприятие мира.</w:t>
      </w:r>
    </w:p>
    <w:sectPr w:rsidR="00E261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6793"/>
    <w:multiLevelType w:val="hybridMultilevel"/>
    <w:tmpl w:val="7B701116"/>
    <w:lvl w:ilvl="0" w:tplc="CA6635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CA9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E6E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A6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89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232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CB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CC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4D1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3379B"/>
    <w:multiLevelType w:val="hybridMultilevel"/>
    <w:tmpl w:val="1C983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966893">
    <w:abstractNumId w:val="1"/>
  </w:num>
  <w:num w:numId="2" w16cid:durableId="70649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C4"/>
    <w:rsid w:val="0014260B"/>
    <w:rsid w:val="00166FF9"/>
    <w:rsid w:val="00184AE5"/>
    <w:rsid w:val="00216FB6"/>
    <w:rsid w:val="002648C5"/>
    <w:rsid w:val="003A1DF2"/>
    <w:rsid w:val="004F387D"/>
    <w:rsid w:val="006C0B77"/>
    <w:rsid w:val="007B1BA8"/>
    <w:rsid w:val="007C70EE"/>
    <w:rsid w:val="008242FF"/>
    <w:rsid w:val="00870751"/>
    <w:rsid w:val="00922C48"/>
    <w:rsid w:val="00961E4F"/>
    <w:rsid w:val="00991856"/>
    <w:rsid w:val="00B915B7"/>
    <w:rsid w:val="00C267B4"/>
    <w:rsid w:val="00CA134D"/>
    <w:rsid w:val="00CC1CF1"/>
    <w:rsid w:val="00D270F8"/>
    <w:rsid w:val="00E2614C"/>
    <w:rsid w:val="00E368C4"/>
    <w:rsid w:val="00E902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5889"/>
  <w15:chartTrackingRefBased/>
  <w15:docId w15:val="{9E2AAF10-1A4E-4BF5-B82E-CC837C49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134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0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9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2022-10-24T02:25:00Z</dcterms:created>
  <dcterms:modified xsi:type="dcterms:W3CDTF">2022-10-26T05:39:00Z</dcterms:modified>
</cp:coreProperties>
</file>